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F2" w:rsidRDefault="005D47F2" w:rsidP="005D47F2">
      <w:pPr>
        <w:adjustRightInd w:val="0"/>
        <w:snapToGrid w:val="0"/>
        <w:jc w:val="center"/>
        <w:rPr>
          <w:b/>
          <w:sz w:val="30"/>
          <w:szCs w:val="30"/>
        </w:rPr>
      </w:pPr>
      <w:r w:rsidRPr="004C0E58">
        <w:rPr>
          <w:rFonts w:hint="eastAsia"/>
          <w:b/>
          <w:sz w:val="30"/>
          <w:szCs w:val="30"/>
        </w:rPr>
        <w:t>南京财经大学</w:t>
      </w:r>
      <w:r>
        <w:rPr>
          <w:rFonts w:hint="eastAsia"/>
          <w:b/>
          <w:sz w:val="30"/>
          <w:szCs w:val="30"/>
        </w:rPr>
        <w:t>采购询价单</w:t>
      </w:r>
    </w:p>
    <w:p w:rsidR="005D47F2" w:rsidRDefault="005D47F2" w:rsidP="005D47F2">
      <w:pPr>
        <w:adjustRightInd w:val="0"/>
        <w:snapToGrid w:val="0"/>
        <w:jc w:val="center"/>
      </w:pPr>
      <w:r w:rsidRPr="008D2528">
        <w:rPr>
          <w:rFonts w:hint="eastAsia"/>
          <w:b/>
          <w:szCs w:val="21"/>
        </w:rPr>
        <w:t>（采购编号：</w:t>
      </w:r>
      <w:r w:rsidRPr="008D2528">
        <w:rPr>
          <w:rFonts w:hint="eastAsia"/>
          <w:b/>
          <w:szCs w:val="21"/>
        </w:rPr>
        <w:t>NCXJ201</w:t>
      </w:r>
      <w:r w:rsidR="0020140D">
        <w:rPr>
          <w:rFonts w:hint="eastAsia"/>
          <w:b/>
          <w:szCs w:val="21"/>
        </w:rPr>
        <w:t>70</w:t>
      </w:r>
      <w:r w:rsidR="00523BAC">
        <w:rPr>
          <w:rFonts w:hint="eastAsia"/>
          <w:b/>
          <w:szCs w:val="21"/>
        </w:rPr>
        <w:t>522</w:t>
      </w:r>
      <w:r w:rsidRPr="008D2528">
        <w:rPr>
          <w:rFonts w:hint="eastAsia"/>
          <w:b/>
          <w:szCs w:val="21"/>
        </w:rPr>
        <w:t>-</w:t>
      </w:r>
      <w:r w:rsidRPr="008D2528">
        <w:rPr>
          <w:rFonts w:hint="eastAsia"/>
          <w:b/>
          <w:szCs w:val="21"/>
        </w:rPr>
        <w:t>货物</w:t>
      </w:r>
      <w:r w:rsidR="00523BAC">
        <w:rPr>
          <w:rFonts w:hint="eastAsia"/>
          <w:b/>
          <w:szCs w:val="21"/>
        </w:rPr>
        <w:t>290</w:t>
      </w:r>
      <w:r w:rsidRPr="008D2528">
        <w:rPr>
          <w:rFonts w:hint="eastAsia"/>
          <w:b/>
          <w:szCs w:val="21"/>
        </w:rPr>
        <w:t>）</w:t>
      </w:r>
    </w:p>
    <w:tbl>
      <w:tblPr>
        <w:tblW w:w="14458" w:type="dxa"/>
        <w:tblInd w:w="103" w:type="dxa"/>
        <w:tblLayout w:type="fixed"/>
        <w:tblLook w:val="0000"/>
      </w:tblPr>
      <w:tblGrid>
        <w:gridCol w:w="1937"/>
        <w:gridCol w:w="1050"/>
        <w:gridCol w:w="1183"/>
        <w:gridCol w:w="1222"/>
        <w:gridCol w:w="567"/>
        <w:gridCol w:w="709"/>
        <w:gridCol w:w="717"/>
        <w:gridCol w:w="984"/>
        <w:gridCol w:w="996"/>
        <w:gridCol w:w="807"/>
        <w:gridCol w:w="1533"/>
        <w:gridCol w:w="1260"/>
        <w:gridCol w:w="1493"/>
      </w:tblGrid>
      <w:tr w:rsidR="004C0E58" w:rsidRPr="00FA2112">
        <w:trPr>
          <w:trHeight w:val="369"/>
        </w:trPr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FA2112" w:rsidRDefault="004C0E58" w:rsidP="002014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采购人发出询价时间：</w:t>
            </w:r>
            <w:r w:rsidR="00FF63BF" w:rsidRPr="00FA2112">
              <w:rPr>
                <w:rFonts w:ascii="宋体" w:hAnsi="宋体" w:hint="eastAsia"/>
                <w:kern w:val="0"/>
                <w:sz w:val="24"/>
              </w:rPr>
              <w:t>1</w:t>
            </w:r>
            <w:r w:rsidR="0020140D">
              <w:rPr>
                <w:rFonts w:ascii="宋体" w:hAnsi="宋体" w:hint="eastAsia"/>
                <w:kern w:val="0"/>
                <w:sz w:val="24"/>
              </w:rPr>
              <w:t>7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20140D">
              <w:rPr>
                <w:rFonts w:ascii="宋体" w:hAnsi="宋体" w:hint="eastAsia"/>
                <w:kern w:val="0"/>
                <w:sz w:val="24"/>
              </w:rPr>
              <w:t>6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20140D">
              <w:rPr>
                <w:rFonts w:ascii="宋体" w:hAnsi="宋体" w:hint="eastAsia"/>
                <w:kern w:val="0"/>
                <w:sz w:val="24"/>
              </w:rPr>
              <w:t>21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供应商报价时间：   年   月   日</w:t>
            </w:r>
          </w:p>
        </w:tc>
      </w:tr>
      <w:tr w:rsidR="004C0E58" w:rsidRPr="00FA2112">
        <w:trPr>
          <w:trHeight w:val="61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采购人全称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br/>
              <w:t>（公章）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南京财经大学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供应商全称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br/>
              <w:t>（公章）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0E58" w:rsidRPr="00FA2112">
        <w:trPr>
          <w:trHeight w:val="37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采购人详细地址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亚东新城区文苑路</w:t>
            </w:r>
            <w:r w:rsidRPr="00FA2112">
              <w:rPr>
                <w:rFonts w:ascii="宋体" w:hAnsi="宋体"/>
                <w:kern w:val="0"/>
                <w:sz w:val="24"/>
              </w:rPr>
              <w:t>3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t>号、铁路北街</w:t>
            </w:r>
            <w:r w:rsidRPr="00FA2112">
              <w:rPr>
                <w:rFonts w:ascii="宋体" w:hAnsi="宋体"/>
                <w:kern w:val="0"/>
                <w:sz w:val="24"/>
              </w:rPr>
              <w:t>128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供应商详细地址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0E58" w:rsidRPr="00FA2112" w:rsidTr="00F87240">
        <w:trPr>
          <w:trHeight w:val="57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FA2112" w:rsidRDefault="005D47F2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刘老师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 w:rsidRPr="00FA2112">
              <w:rPr>
                <w:rFonts w:ascii="宋体" w:hAnsi="宋体" w:cs="宋体" w:hint="eastAsia"/>
                <w:kern w:val="0"/>
                <w:sz w:val="24"/>
              </w:rPr>
              <w:br/>
              <w:t>（传真）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E58" w:rsidRPr="00FA2112" w:rsidRDefault="004C0E58" w:rsidP="005D47F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FA2112">
              <w:rPr>
                <w:rFonts w:ascii="宋体" w:hAnsi="宋体"/>
                <w:kern w:val="0"/>
                <w:sz w:val="24"/>
              </w:rPr>
              <w:t>025-</w:t>
            </w:r>
            <w:r w:rsidR="00BB446F">
              <w:rPr>
                <w:rFonts w:ascii="宋体" w:hAnsi="宋体" w:hint="eastAsia"/>
                <w:kern w:val="0"/>
                <w:sz w:val="24"/>
              </w:rPr>
              <w:t>8671857</w:t>
            </w:r>
            <w:r w:rsidR="005D47F2">
              <w:rPr>
                <w:rFonts w:ascii="宋体" w:hAnsi="宋体" w:hint="eastAsia"/>
                <w:kern w:val="0"/>
                <w:sz w:val="24"/>
              </w:rPr>
              <w:t>5</w:t>
            </w:r>
            <w:r w:rsidRPr="00FA2112">
              <w:rPr>
                <w:rFonts w:ascii="宋体" w:hAnsi="宋体" w:hint="eastAsia"/>
                <w:kern w:val="0"/>
                <w:sz w:val="24"/>
              </w:rPr>
              <w:t>传真</w:t>
            </w:r>
            <w:r w:rsidR="00BB446F">
              <w:rPr>
                <w:rFonts w:ascii="宋体" w:hAnsi="宋体" w:hint="eastAsia"/>
                <w:kern w:val="0"/>
                <w:sz w:val="24"/>
              </w:rPr>
              <w:t>86718579</w:t>
            </w:r>
          </w:p>
        </w:tc>
        <w:tc>
          <w:tcPr>
            <w:tcW w:w="984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FA2112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11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446F" w:rsidRPr="00BB446F" w:rsidTr="000322BD">
        <w:trPr>
          <w:trHeight w:val="737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品牌名称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F87240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参考品牌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B446F" w:rsidRPr="00BB446F">
              <w:rPr>
                <w:rFonts w:ascii="宋体" w:hAnsi="宋体" w:cs="宋体" w:hint="eastAsia"/>
                <w:kern w:val="0"/>
                <w:sz w:val="24"/>
              </w:rPr>
              <w:t>规格、型号及主要性能要求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/附图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84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产地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品牌、型 号、技术指标及配置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交货时间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6F" w:rsidRPr="00BB446F" w:rsidRDefault="00BB446F" w:rsidP="004C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446F">
              <w:rPr>
                <w:rFonts w:ascii="宋体" w:hAnsi="宋体" w:cs="宋体" w:hint="eastAsia"/>
                <w:kern w:val="0"/>
                <w:sz w:val="24"/>
              </w:rPr>
              <w:t>质保期限、服务承诺</w:t>
            </w:r>
          </w:p>
        </w:tc>
      </w:tr>
      <w:tr w:rsidR="009F6B87" w:rsidRPr="00227FD4" w:rsidTr="000322BD">
        <w:trPr>
          <w:trHeight w:val="51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仿宋" w:hint="eastAsia"/>
                <w:sz w:val="24"/>
              </w:rPr>
              <w:t>教师控制台</w:t>
            </w:r>
            <w:r w:rsidR="00417834">
              <w:rPr>
                <w:rFonts w:ascii="宋体" w:hAnsi="宋体" w:cs="仿宋" w:hint="eastAsia"/>
                <w:sz w:val="24"/>
              </w:rPr>
              <w:t>（含座椅）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7A11F6" w:rsidRDefault="00AF6EB0" w:rsidP="00943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详见附件</w:t>
            </w:r>
            <w:r w:rsidR="00943748">
              <w:rPr>
                <w:rFonts w:ascii="宋体" w:hAnsi="宋体" w:cs="仿宋" w:hint="eastAsia"/>
                <w:sz w:val="24"/>
              </w:rPr>
              <w:t>；质保三年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7A11F6" w:rsidRDefault="006B1569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宋体" w:hint="eastAsia"/>
                <w:color w:val="000000"/>
                <w:kern w:val="0"/>
                <w:sz w:val="24"/>
              </w:rPr>
              <w:t>附后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B87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227FD4" w:rsidRDefault="009F6B87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227FD4" w:rsidRDefault="009F6B87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227FD4" w:rsidRDefault="009F6B87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227FD4" w:rsidRDefault="009F6B87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87" w:rsidRPr="00227FD4" w:rsidRDefault="009F6B87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87" w:rsidRPr="00C4676A" w:rsidRDefault="009F6B87" w:rsidP="006B1569">
            <w:pPr>
              <w:widowControl/>
              <w:shd w:val="clear" w:color="auto" w:fill="F3FFE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A11F6" w:rsidRPr="00227FD4" w:rsidTr="000322BD">
        <w:trPr>
          <w:trHeight w:val="51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仿宋" w:hint="eastAsia"/>
                <w:sz w:val="24"/>
              </w:rPr>
              <w:t>椅子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7A11F6" w:rsidRDefault="00AF6EB0" w:rsidP="00943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详见附件</w:t>
            </w:r>
            <w:r w:rsidR="00943748">
              <w:rPr>
                <w:rFonts w:ascii="宋体" w:hAnsi="宋体" w:cs="仿宋" w:hint="eastAsia"/>
                <w:sz w:val="24"/>
              </w:rPr>
              <w:t>；质保三年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宋体" w:hint="eastAsia"/>
                <w:color w:val="000000"/>
                <w:kern w:val="0"/>
                <w:sz w:val="24"/>
              </w:rPr>
              <w:t>附后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1F6" w:rsidRPr="007A11F6" w:rsidRDefault="007A11F6" w:rsidP="007A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1F6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84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227FD4" w:rsidRDefault="007A11F6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227FD4" w:rsidRDefault="007A11F6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227FD4" w:rsidRDefault="007A11F6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227FD4" w:rsidRDefault="007A11F6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F6" w:rsidRPr="00227FD4" w:rsidRDefault="007A11F6" w:rsidP="00F03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F6" w:rsidRPr="00C4676A" w:rsidRDefault="007A11F6" w:rsidP="006B1569">
            <w:pPr>
              <w:widowControl/>
              <w:shd w:val="clear" w:color="auto" w:fill="F3FFE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25D44" w:rsidRPr="00BB446F" w:rsidTr="00D2360E">
        <w:trPr>
          <w:trHeight w:val="365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D44" w:rsidRPr="00BB446F" w:rsidRDefault="00840FF3" w:rsidP="00840F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 w:rsidR="00F25D44" w:rsidRPr="00BB446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BB446F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D2BB6" w:rsidRPr="004C0E58" w:rsidTr="00BB121E">
        <w:trPr>
          <w:trHeight w:val="645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BB6" w:rsidRPr="004C0E58" w:rsidRDefault="00ED2BB6" w:rsidP="00ED2BB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总报价:人民币(大写)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</w:t>
            </w:r>
            <w:r w:rsidR="005232D5" w:rsidRP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￥</w:t>
            </w:r>
          </w:p>
        </w:tc>
      </w:tr>
      <w:tr w:rsidR="001C75D6" w:rsidRPr="004C0E58" w:rsidTr="00BB121E">
        <w:trPr>
          <w:trHeight w:val="1401"/>
        </w:trPr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D6" w:rsidRDefault="001C75D6" w:rsidP="005A76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其他说明:</w:t>
            </w:r>
          </w:p>
          <w:p w:rsidR="001C75D6" w:rsidRPr="00981040" w:rsidRDefault="001C75D6" w:rsidP="00BC3894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1、货到安装验收合格后支付全部货款。2、请详细填写“品牌、型号、技术指标及配置”一栏。3、为快速办款，中标公司请提供增值税专用发票并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（开票信息见南京财经大学</w:t>
            </w:r>
            <w:r w:rsidR="001958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国有资产管理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处网站“</w:t>
            </w:r>
            <w:r w:rsidR="001958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办事指南”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。4、买卖双方需签订正式合同。5、请提供原厂质保承诺。6、报价载止日期：此报价单加盖公章后，请于201</w:t>
            </w:r>
            <w:r w:rsidR="00E81BD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="004F04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="004F04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27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日上午10时前传真至本校</w:t>
            </w:r>
            <w:r w:rsidR="00F816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国资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处，同时将报价单电子档发至</w:t>
            </w:r>
            <w:r w:rsidR="003523C1" w:rsidRPr="003523C1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flyaliu@njue.edu.cn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。7、</w:t>
            </w:r>
            <w:r w:rsidR="00F816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交货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时间：合同签订后</w:t>
            </w:r>
            <w:r w:rsidR="004F04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个工作日。8、交货地点：南京财经大学仙林校区。9、送货联系人：</w:t>
            </w:r>
            <w:r w:rsidR="004F04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方</w:t>
            </w:r>
            <w:r w:rsidR="00F816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老师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，电话：</w:t>
            </w:r>
            <w:r w:rsidR="00F8163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86718</w:t>
            </w:r>
            <w:r w:rsidR="00BC38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330</w:t>
            </w:r>
            <w:r w:rsidR="00DC232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r w:rsidR="00BA6B1B" w:rsidRPr="00BA6B1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13813880490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</w:tbl>
    <w:p w:rsidR="00EB737C" w:rsidRDefault="00EB737C" w:rsidP="00696ADA">
      <w:pPr>
        <w:tabs>
          <w:tab w:val="left" w:pos="1125"/>
        </w:tabs>
        <w:spacing w:beforeLines="80" w:line="460" w:lineRule="exact"/>
        <w:sectPr w:rsidR="00EB737C" w:rsidSect="00EC2E0F">
          <w:pgSz w:w="16838" w:h="11906" w:orient="landscape"/>
          <w:pgMar w:top="1090" w:right="1440" w:bottom="1246" w:left="1440" w:header="851" w:footer="992" w:gutter="0"/>
          <w:cols w:space="425"/>
          <w:docGrid w:type="lines" w:linePitch="312"/>
        </w:sectPr>
      </w:pPr>
    </w:p>
    <w:p w:rsidR="007A11F6" w:rsidRDefault="007A11F6" w:rsidP="00696ADA">
      <w:pPr>
        <w:tabs>
          <w:tab w:val="left" w:pos="705"/>
        </w:tabs>
        <w:spacing w:beforeLines="80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</w:t>
      </w:r>
    </w:p>
    <w:p w:rsidR="004F04A8" w:rsidRPr="00B11F60" w:rsidRDefault="004F04A8" w:rsidP="004F04A8">
      <w:pPr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仿宋"/>
          <w:sz w:val="24"/>
        </w:rPr>
      </w:pPr>
      <w:r w:rsidRPr="004F04A8">
        <w:rPr>
          <w:rFonts w:ascii="宋体" w:hAnsi="宋体" w:cs="仿宋" w:hint="eastAsia"/>
          <w:b/>
          <w:sz w:val="24"/>
        </w:rPr>
        <w:t>教师控制台</w:t>
      </w:r>
      <w:r>
        <w:rPr>
          <w:rFonts w:ascii="宋体" w:hAnsi="宋体" w:cs="仿宋" w:hint="eastAsia"/>
          <w:sz w:val="24"/>
        </w:rPr>
        <w:t>：</w:t>
      </w:r>
      <w:r w:rsidR="006A581B">
        <w:rPr>
          <w:rFonts w:ascii="宋体" w:hAnsi="宋体" w:cs="仿宋" w:hint="eastAsia"/>
          <w:sz w:val="24"/>
        </w:rPr>
        <w:t>含座椅</w:t>
      </w:r>
      <w:r w:rsidR="00B11F60">
        <w:rPr>
          <w:rFonts w:ascii="宋体" w:hAnsi="宋体" w:cs="仿宋" w:hint="eastAsia"/>
          <w:sz w:val="24"/>
        </w:rPr>
        <w:t>；</w:t>
      </w:r>
      <w:r w:rsidR="00B11F60" w:rsidRPr="00254F38">
        <w:rPr>
          <w:rFonts w:ascii="宋体" w:hAnsi="宋体" w:cs="仿宋"/>
          <w:sz w:val="24"/>
        </w:rPr>
        <w:t>W1600*D1600*H750</w:t>
      </w:r>
      <w:r w:rsidR="00B11F60">
        <w:rPr>
          <w:rFonts w:ascii="宋体" w:hAnsi="宋体" w:cs="仿宋"/>
          <w:sz w:val="24"/>
        </w:rPr>
        <w:t>；</w:t>
      </w:r>
    </w:p>
    <w:p w:rsidR="004F04A8" w:rsidRDefault="007A11F6" w:rsidP="00EB737C">
      <w:pPr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54F38">
        <w:rPr>
          <w:rFonts w:ascii="宋体" w:hAnsi="宋体" w:cs="仿宋" w:hint="eastAsia"/>
          <w:sz w:val="24"/>
        </w:rPr>
        <w:t>1、面材：采用三聚氰胺饰面板，高度耐磨、抗冲击性强。</w:t>
      </w:r>
    </w:p>
    <w:p w:rsidR="004F04A8" w:rsidRDefault="007A11F6" w:rsidP="00EB737C">
      <w:pPr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54F38">
        <w:rPr>
          <w:rFonts w:ascii="宋体" w:hAnsi="宋体" w:cs="仿宋" w:hint="eastAsia"/>
          <w:sz w:val="24"/>
        </w:rPr>
        <w:t>2、基材：采用国产优质刨花板，厚度为25MM，表面握钉力及静曲强度达到国际标准，甲醛释放量达到国际E1级标准。</w:t>
      </w:r>
    </w:p>
    <w:p w:rsidR="004F04A8" w:rsidRDefault="007A11F6" w:rsidP="00EB737C">
      <w:pPr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54F38">
        <w:rPr>
          <w:rFonts w:ascii="宋体" w:hAnsi="宋体" w:cs="仿宋" w:hint="eastAsia"/>
          <w:sz w:val="24"/>
        </w:rPr>
        <w:t>3、封边材料：采用进口PVC封边带，封边带使用无铅、汞、镉三大重金属的高成份PVC粉做为原料来生产封边条，弹性好，耐撞击，达到国标环保要求；使用德国进口助剂及色粉，达到长期使用不变黄；使用德国进口水性油墨印刷，纹理清晰，抗紫外线达4-5级。</w:t>
      </w:r>
    </w:p>
    <w:p w:rsidR="004F04A8" w:rsidRDefault="007A11F6" w:rsidP="00EB737C">
      <w:pPr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54F38">
        <w:rPr>
          <w:rFonts w:ascii="宋体" w:hAnsi="宋体" w:cs="仿宋" w:hint="eastAsia"/>
          <w:sz w:val="24"/>
        </w:rPr>
        <w:t>4、脚架：采用1.5—3.0mm国产宝钢冷轧钢卷板，经过制模、落料、成型、焊接加工，采用进口优质全自动喷涂设备静电粉末喷涂，高温固化，并经过酸洗、磷化来清洁表面，防止表面生锈的工艺加工而成，坚固、耐用。</w:t>
      </w:r>
    </w:p>
    <w:p w:rsidR="00525201" w:rsidRDefault="007A11F6" w:rsidP="00525201">
      <w:pPr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54F38">
        <w:rPr>
          <w:rFonts w:ascii="宋体" w:hAnsi="宋体" w:cs="仿宋" w:hint="eastAsia"/>
          <w:sz w:val="24"/>
        </w:rPr>
        <w:t>5、产品执行标准：GB/T3324-1995木家具通用技术条件规定 GB18584-2001《室内装饰装修材料》。</w:t>
      </w:r>
    </w:p>
    <w:p w:rsidR="00525201" w:rsidRDefault="00525201" w:rsidP="00525201">
      <w:pPr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6、</w:t>
      </w:r>
      <w:r w:rsidRPr="00525201">
        <w:rPr>
          <w:rFonts w:ascii="宋体" w:hAnsi="宋体" w:cs="仿宋" w:hint="eastAsia"/>
          <w:sz w:val="24"/>
        </w:rPr>
        <w:t>配套座椅黑色西皮饰面，40密度高弹力海绵，铝合金扶手架，配皮扶手面，配18mm厚内外弯板，飞机底盘带原位锁定功能，65#电镀汽杆，∮350铝合金面包脚，普通尼龙黑色轮。</w:t>
      </w:r>
    </w:p>
    <w:p w:rsidR="007A11F6" w:rsidRDefault="00EB737C" w:rsidP="00EB737C">
      <w:pPr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仿宋"/>
          <w:sz w:val="24"/>
        </w:rPr>
      </w:pPr>
      <w:r>
        <w:rPr>
          <w:noProof/>
        </w:rPr>
        <w:drawing>
          <wp:inline distT="0" distB="0" distL="0" distR="0">
            <wp:extent cx="4000500" cy="1943100"/>
            <wp:effectExtent l="19050" t="0" r="0" b="0"/>
            <wp:docPr id="1" name="Picture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71" cy="194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BC8">
        <w:rPr>
          <w:rFonts w:ascii="宋体" w:hAnsi="宋体" w:cs="仿宋" w:hint="eastAsia"/>
          <w:sz w:val="24"/>
        </w:rPr>
        <w:t xml:space="preserve"> </w:t>
      </w:r>
      <w:r w:rsidR="00792BC8" w:rsidRPr="00792BC8">
        <w:rPr>
          <w:rFonts w:ascii="宋体" w:hAnsi="宋体" w:cs="仿宋"/>
          <w:noProof/>
          <w:sz w:val="24"/>
        </w:rPr>
        <w:drawing>
          <wp:inline distT="0" distB="0" distL="0" distR="0">
            <wp:extent cx="1676400" cy="1895475"/>
            <wp:effectExtent l="19050" t="0" r="0" b="0"/>
            <wp:docPr id="2" name="Picture 10" descr="CH-0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-010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7C" w:rsidRDefault="004F04A8" w:rsidP="00862F11">
      <w:pPr>
        <w:tabs>
          <w:tab w:val="left" w:pos="1125"/>
        </w:tabs>
        <w:spacing w:beforeLines="80" w:line="300" w:lineRule="auto"/>
        <w:ind w:firstLineChars="200" w:firstLine="482"/>
        <w:rPr>
          <w:rFonts w:ascii="宋体" w:hAnsi="宋体" w:cs="仿宋"/>
          <w:sz w:val="24"/>
        </w:rPr>
      </w:pPr>
      <w:r w:rsidRPr="004F04A8">
        <w:rPr>
          <w:rFonts w:ascii="宋体" w:hAnsi="宋体" w:cs="仿宋" w:hint="eastAsia"/>
          <w:b/>
          <w:sz w:val="24"/>
        </w:rPr>
        <w:t>椅子</w:t>
      </w:r>
      <w:r>
        <w:rPr>
          <w:rFonts w:ascii="宋体" w:hAnsi="宋体" w:cs="仿宋" w:hint="eastAsia"/>
          <w:sz w:val="24"/>
        </w:rPr>
        <w:t>：</w:t>
      </w:r>
      <w:r w:rsidR="00525201" w:rsidRPr="00254F38" w:rsidDel="00525201">
        <w:rPr>
          <w:rFonts w:ascii="宋体" w:hAnsi="宋体" w:cs="仿宋" w:hint="eastAsia"/>
          <w:sz w:val="24"/>
        </w:rPr>
        <w:t xml:space="preserve"> </w:t>
      </w:r>
      <w:r w:rsidR="00525201" w:rsidRPr="00525201">
        <w:rPr>
          <w:rFonts w:ascii="宋体" w:hAnsi="宋体" w:cs="仿宋" w:hint="eastAsia"/>
          <w:sz w:val="24"/>
        </w:rPr>
        <w:t>优质专业办公网布饰面，40密度高弹力海绵，15管1.2厚电镀椅架。</w:t>
      </w:r>
      <w:bookmarkStart w:id="0" w:name="_GoBack"/>
      <w:bookmarkEnd w:id="0"/>
    </w:p>
    <w:p w:rsidR="007A11F6" w:rsidRDefault="00EB737C" w:rsidP="00862F11">
      <w:pPr>
        <w:tabs>
          <w:tab w:val="left" w:pos="1125"/>
        </w:tabs>
        <w:spacing w:beforeLines="80" w:line="30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24025" cy="1543050"/>
            <wp:effectExtent l="19050" t="0" r="9525" b="0"/>
            <wp:docPr id="4" name="Picture 9" descr="CH-0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-042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58" cy="154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</w:p>
    <w:sectPr w:rsidR="007A11F6" w:rsidSect="00EB737C">
      <w:pgSz w:w="11906" w:h="16838"/>
      <w:pgMar w:top="1440" w:right="1246" w:bottom="1440" w:left="109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6D" w:rsidRDefault="00E24A6D" w:rsidP="00FA2112">
      <w:r>
        <w:separator/>
      </w:r>
    </w:p>
  </w:endnote>
  <w:endnote w:type="continuationSeparator" w:id="1">
    <w:p w:rsidR="00E24A6D" w:rsidRDefault="00E24A6D" w:rsidP="00FA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6D" w:rsidRDefault="00E24A6D" w:rsidP="00FA2112">
      <w:r>
        <w:separator/>
      </w:r>
    </w:p>
  </w:footnote>
  <w:footnote w:type="continuationSeparator" w:id="1">
    <w:p w:rsidR="00E24A6D" w:rsidRDefault="00E24A6D" w:rsidP="00FA2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A1"/>
    <w:rsid w:val="00025245"/>
    <w:rsid w:val="000322BD"/>
    <w:rsid w:val="00033FAC"/>
    <w:rsid w:val="0004305D"/>
    <w:rsid w:val="000553F6"/>
    <w:rsid w:val="000654CE"/>
    <w:rsid w:val="00073F5A"/>
    <w:rsid w:val="000A0BE9"/>
    <w:rsid w:val="000B623C"/>
    <w:rsid w:val="000C58FB"/>
    <w:rsid w:val="000F5B7B"/>
    <w:rsid w:val="000F642C"/>
    <w:rsid w:val="001010CB"/>
    <w:rsid w:val="001146C7"/>
    <w:rsid w:val="0011695B"/>
    <w:rsid w:val="001232C2"/>
    <w:rsid w:val="00134E7A"/>
    <w:rsid w:val="001542FB"/>
    <w:rsid w:val="0017582D"/>
    <w:rsid w:val="00195890"/>
    <w:rsid w:val="001C75D6"/>
    <w:rsid w:val="001D7AFD"/>
    <w:rsid w:val="001E1530"/>
    <w:rsid w:val="001E17C1"/>
    <w:rsid w:val="001F1D86"/>
    <w:rsid w:val="0020140D"/>
    <w:rsid w:val="00227FD4"/>
    <w:rsid w:val="0026745E"/>
    <w:rsid w:val="0027648D"/>
    <w:rsid w:val="00282F45"/>
    <w:rsid w:val="00295D6B"/>
    <w:rsid w:val="002C7286"/>
    <w:rsid w:val="002E4445"/>
    <w:rsid w:val="00316822"/>
    <w:rsid w:val="00334EF2"/>
    <w:rsid w:val="00336809"/>
    <w:rsid w:val="00351355"/>
    <w:rsid w:val="003523C1"/>
    <w:rsid w:val="00374921"/>
    <w:rsid w:val="00377C0F"/>
    <w:rsid w:val="0039726B"/>
    <w:rsid w:val="003B40CF"/>
    <w:rsid w:val="003C6D99"/>
    <w:rsid w:val="003F1B13"/>
    <w:rsid w:val="0041060B"/>
    <w:rsid w:val="00417834"/>
    <w:rsid w:val="00434BE7"/>
    <w:rsid w:val="004436CC"/>
    <w:rsid w:val="0047106E"/>
    <w:rsid w:val="004927C2"/>
    <w:rsid w:val="004C0E58"/>
    <w:rsid w:val="004E5CC3"/>
    <w:rsid w:val="004F04A8"/>
    <w:rsid w:val="004F5960"/>
    <w:rsid w:val="004F67A5"/>
    <w:rsid w:val="005017A2"/>
    <w:rsid w:val="00515CD2"/>
    <w:rsid w:val="00520913"/>
    <w:rsid w:val="005232D5"/>
    <w:rsid w:val="00523BAC"/>
    <w:rsid w:val="00525201"/>
    <w:rsid w:val="005429B2"/>
    <w:rsid w:val="00547FC8"/>
    <w:rsid w:val="00584040"/>
    <w:rsid w:val="005A7637"/>
    <w:rsid w:val="005D47F2"/>
    <w:rsid w:val="00627254"/>
    <w:rsid w:val="00660B27"/>
    <w:rsid w:val="0066110D"/>
    <w:rsid w:val="006815C5"/>
    <w:rsid w:val="00681AD6"/>
    <w:rsid w:val="0068213C"/>
    <w:rsid w:val="006903D1"/>
    <w:rsid w:val="00692101"/>
    <w:rsid w:val="00696ADA"/>
    <w:rsid w:val="006A581B"/>
    <w:rsid w:val="006B1569"/>
    <w:rsid w:val="006E137F"/>
    <w:rsid w:val="00703248"/>
    <w:rsid w:val="00725DFA"/>
    <w:rsid w:val="0073304A"/>
    <w:rsid w:val="007346E5"/>
    <w:rsid w:val="00772968"/>
    <w:rsid w:val="00792BC8"/>
    <w:rsid w:val="007A11F6"/>
    <w:rsid w:val="007D05DB"/>
    <w:rsid w:val="007E2CE3"/>
    <w:rsid w:val="007E36BF"/>
    <w:rsid w:val="007F55C6"/>
    <w:rsid w:val="0081694A"/>
    <w:rsid w:val="00840FF3"/>
    <w:rsid w:val="00862F11"/>
    <w:rsid w:val="0087012B"/>
    <w:rsid w:val="0088306A"/>
    <w:rsid w:val="008849B0"/>
    <w:rsid w:val="0088695A"/>
    <w:rsid w:val="00890C2D"/>
    <w:rsid w:val="00891346"/>
    <w:rsid w:val="008B78F4"/>
    <w:rsid w:val="008D31DA"/>
    <w:rsid w:val="008F79FA"/>
    <w:rsid w:val="00941CDC"/>
    <w:rsid w:val="00943748"/>
    <w:rsid w:val="00961EA1"/>
    <w:rsid w:val="009659A9"/>
    <w:rsid w:val="00981040"/>
    <w:rsid w:val="00987386"/>
    <w:rsid w:val="009C5482"/>
    <w:rsid w:val="009C639A"/>
    <w:rsid w:val="009C693C"/>
    <w:rsid w:val="009D470C"/>
    <w:rsid w:val="009F6B87"/>
    <w:rsid w:val="009F787D"/>
    <w:rsid w:val="00A24BC6"/>
    <w:rsid w:val="00A3564F"/>
    <w:rsid w:val="00A57CE3"/>
    <w:rsid w:val="00A750D2"/>
    <w:rsid w:val="00A77CE5"/>
    <w:rsid w:val="00A906A0"/>
    <w:rsid w:val="00AB1DE2"/>
    <w:rsid w:val="00AC02A9"/>
    <w:rsid w:val="00AD0947"/>
    <w:rsid w:val="00AD7E88"/>
    <w:rsid w:val="00AF54D0"/>
    <w:rsid w:val="00AF56E6"/>
    <w:rsid w:val="00AF6EB0"/>
    <w:rsid w:val="00AF71F8"/>
    <w:rsid w:val="00B11F60"/>
    <w:rsid w:val="00B2543E"/>
    <w:rsid w:val="00B27955"/>
    <w:rsid w:val="00B33586"/>
    <w:rsid w:val="00B62C38"/>
    <w:rsid w:val="00B657E1"/>
    <w:rsid w:val="00B67E11"/>
    <w:rsid w:val="00B969F7"/>
    <w:rsid w:val="00BA6B1B"/>
    <w:rsid w:val="00BB121E"/>
    <w:rsid w:val="00BB2AC6"/>
    <w:rsid w:val="00BB446F"/>
    <w:rsid w:val="00BC3894"/>
    <w:rsid w:val="00BE0285"/>
    <w:rsid w:val="00C04461"/>
    <w:rsid w:val="00C25CBD"/>
    <w:rsid w:val="00C33B28"/>
    <w:rsid w:val="00C43541"/>
    <w:rsid w:val="00C4676A"/>
    <w:rsid w:val="00C666DB"/>
    <w:rsid w:val="00C72518"/>
    <w:rsid w:val="00CA3EE7"/>
    <w:rsid w:val="00CB6E0B"/>
    <w:rsid w:val="00CC40E8"/>
    <w:rsid w:val="00CC7B9C"/>
    <w:rsid w:val="00CF75E0"/>
    <w:rsid w:val="00D16F80"/>
    <w:rsid w:val="00D2360E"/>
    <w:rsid w:val="00D26F95"/>
    <w:rsid w:val="00D36979"/>
    <w:rsid w:val="00D36F1C"/>
    <w:rsid w:val="00D47B3A"/>
    <w:rsid w:val="00D57639"/>
    <w:rsid w:val="00D9509F"/>
    <w:rsid w:val="00DA1818"/>
    <w:rsid w:val="00DC2324"/>
    <w:rsid w:val="00DC3DCF"/>
    <w:rsid w:val="00E03190"/>
    <w:rsid w:val="00E037EC"/>
    <w:rsid w:val="00E11421"/>
    <w:rsid w:val="00E15801"/>
    <w:rsid w:val="00E24A6D"/>
    <w:rsid w:val="00E266EE"/>
    <w:rsid w:val="00E46353"/>
    <w:rsid w:val="00E54E9C"/>
    <w:rsid w:val="00E6387B"/>
    <w:rsid w:val="00E81BD4"/>
    <w:rsid w:val="00E81FC5"/>
    <w:rsid w:val="00E90E7D"/>
    <w:rsid w:val="00EA3C1C"/>
    <w:rsid w:val="00EA4078"/>
    <w:rsid w:val="00EB737C"/>
    <w:rsid w:val="00EC2E0F"/>
    <w:rsid w:val="00ED2BB6"/>
    <w:rsid w:val="00F03AEB"/>
    <w:rsid w:val="00F25D44"/>
    <w:rsid w:val="00F42885"/>
    <w:rsid w:val="00F45B72"/>
    <w:rsid w:val="00F54A5C"/>
    <w:rsid w:val="00F61F2C"/>
    <w:rsid w:val="00F679FA"/>
    <w:rsid w:val="00F725F8"/>
    <w:rsid w:val="00F81637"/>
    <w:rsid w:val="00F87240"/>
    <w:rsid w:val="00F943BA"/>
    <w:rsid w:val="00FA2112"/>
    <w:rsid w:val="00FA5E53"/>
    <w:rsid w:val="00FA761E"/>
    <w:rsid w:val="00FD2ECF"/>
    <w:rsid w:val="00FF3EED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0913"/>
    <w:rPr>
      <w:sz w:val="18"/>
      <w:szCs w:val="18"/>
    </w:rPr>
  </w:style>
  <w:style w:type="paragraph" w:styleId="a5">
    <w:name w:val="header"/>
    <w:basedOn w:val="a"/>
    <w:link w:val="Char"/>
    <w:rsid w:val="00FA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112"/>
    <w:rPr>
      <w:kern w:val="2"/>
      <w:sz w:val="18"/>
      <w:szCs w:val="18"/>
    </w:rPr>
  </w:style>
  <w:style w:type="paragraph" w:styleId="a6">
    <w:name w:val="footer"/>
    <w:basedOn w:val="a"/>
    <w:link w:val="Char0"/>
    <w:rsid w:val="00FA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2112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467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4676A"/>
    <w:rPr>
      <w:rFonts w:ascii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C4676A"/>
    <w:rPr>
      <w:color w:val="0000FF"/>
      <w:u w:val="single"/>
    </w:rPr>
  </w:style>
  <w:style w:type="character" w:styleId="a8">
    <w:name w:val="annotation reference"/>
    <w:basedOn w:val="a0"/>
    <w:rsid w:val="00525201"/>
    <w:rPr>
      <w:sz w:val="21"/>
      <w:szCs w:val="21"/>
    </w:rPr>
  </w:style>
  <w:style w:type="paragraph" w:styleId="a9">
    <w:name w:val="annotation text"/>
    <w:basedOn w:val="a"/>
    <w:link w:val="Char1"/>
    <w:rsid w:val="00525201"/>
    <w:pPr>
      <w:jc w:val="left"/>
    </w:pPr>
  </w:style>
  <w:style w:type="character" w:customStyle="1" w:styleId="Char1">
    <w:name w:val="批注文字 Char"/>
    <w:basedOn w:val="a0"/>
    <w:link w:val="a9"/>
    <w:rsid w:val="00525201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525201"/>
    <w:rPr>
      <w:b/>
      <w:bCs/>
    </w:rPr>
  </w:style>
  <w:style w:type="character" w:customStyle="1" w:styleId="Char2">
    <w:name w:val="批注主题 Char"/>
    <w:basedOn w:val="Char1"/>
    <w:link w:val="aa"/>
    <w:rsid w:val="00525201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5252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3275-FD2E-4AF6-BB40-2EC00955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184</Words>
  <Characters>1051</Characters>
  <Application>Microsoft Office Word</Application>
  <DocSecurity>0</DocSecurity>
  <Lines>8</Lines>
  <Paragraphs>2</Paragraphs>
  <ScaleCrop>false</ScaleCrop>
  <Company>南财图书馆</Company>
  <LinksUpToDate>false</LinksUpToDate>
  <CharactersWithSpaces>1233</CharactersWithSpaces>
  <SharedDoc>false</SharedDoc>
  <HLinks>
    <vt:vector size="6" baseType="variant"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https://www.baidu.com/s?wd=%E5%86%B7%E8%BD%A7%E9%92%A2%E6%9D%BF&amp;tn=44039180_cpr&amp;fenlei=mv6quAkxTZn0IZRqIHckPjm4nH00T1YvnAfLuhmvmHw-mWK-uWIW0ZwV5Hcvrjm3rH6sPfKWUMw85HfYnjn4nH6sgvPsT6KdThsqpZwYTjCEQLGCpyw9Uz4Bmy-bIi4WUvYETgN-TLwGUv3EPHR1njTdnjb4n1D4njT4PjDz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tsg</dc:creator>
  <cp:lastModifiedBy>lt</cp:lastModifiedBy>
  <cp:revision>134</cp:revision>
  <cp:lastPrinted>2016-03-30T02:05:00Z</cp:lastPrinted>
  <dcterms:created xsi:type="dcterms:W3CDTF">2016-12-09T07:18:00Z</dcterms:created>
  <dcterms:modified xsi:type="dcterms:W3CDTF">2017-06-22T02:34:00Z</dcterms:modified>
</cp:coreProperties>
</file>